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  <w:kern w:val="0"/>
          <w:sz w:val="24"/>
          <w:szCs w:val="24"/>
        </w:rPr>
      </w:pP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  <w:kern w:val="0"/>
          <w:sz w:val="24"/>
          <w:szCs w:val="24"/>
        </w:rPr>
      </w:pPr>
      <w:r w:rsidRPr="00BD7690">
        <w:rPr>
          <w:rFonts w:cs="BookmanOldStyle-Bold"/>
          <w:b/>
          <w:bCs/>
          <w:kern w:val="0"/>
          <w:sz w:val="24"/>
          <w:szCs w:val="24"/>
        </w:rPr>
        <w:t xml:space="preserve"> DECRETO DI NOMINA DEGLI ASSESSORI COMUNALI</w:t>
      </w: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center"/>
        <w:rPr>
          <w:rFonts w:cs="BookmanOldStyle-Bold"/>
          <w:b/>
          <w:bCs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 xml:space="preserve">DECRETO DEL SINDACO N………. DEL </w:t>
      </w:r>
      <w:r w:rsidRPr="00BD7690">
        <w:rPr>
          <w:rFonts w:cs="BookmanOldStyle-Bold"/>
          <w:b/>
          <w:bCs/>
          <w:kern w:val="0"/>
          <w:sz w:val="24"/>
          <w:szCs w:val="24"/>
        </w:rPr>
        <w:t>………………………</w:t>
      </w: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center"/>
        <w:rPr>
          <w:rFonts w:cs="BookmanOldStyle"/>
          <w:kern w:val="0"/>
          <w:sz w:val="24"/>
          <w:szCs w:val="24"/>
        </w:rPr>
      </w:pP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center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IL SINDACO</w:t>
      </w: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VISTI i risultati della consultazione elettorale tenutasi nel giorno ………………… (</w:t>
      </w: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……………… per l’elezione del Sindaco e del Consiglio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comunale di ………………………</w:t>
      </w:r>
      <w:proofErr w:type="gramStart"/>
      <w:r w:rsidRPr="00BD7690">
        <w:rPr>
          <w:rFonts w:cs="BookmanOldStyle"/>
          <w:kern w:val="0"/>
          <w:sz w:val="24"/>
          <w:szCs w:val="24"/>
        </w:rPr>
        <w:t>…….</w:t>
      </w:r>
      <w:proofErr w:type="gramEnd"/>
      <w:r w:rsidRPr="00BD7690">
        <w:rPr>
          <w:rFonts w:cs="BookmanOldStyle"/>
          <w:kern w:val="0"/>
          <w:sz w:val="24"/>
          <w:szCs w:val="24"/>
        </w:rPr>
        <w:t>.;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RICHIAMATO l’art. 46 TUEL, il quale statuisce che il Sindaco nomina i componenti della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Giunta, tra cui un Vice Sindaco, e ne dà comunicazione al Consiglio nella prima seduta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successiva all’elezione;</w:t>
      </w: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-Italic"/>
          <w:i/>
          <w:iCs/>
          <w:kern w:val="0"/>
          <w:sz w:val="24"/>
          <w:szCs w:val="24"/>
        </w:rPr>
      </w:pP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-Italic"/>
          <w:kern w:val="0"/>
          <w:sz w:val="24"/>
          <w:szCs w:val="24"/>
        </w:rPr>
      </w:pPr>
      <w:r>
        <w:rPr>
          <w:rFonts w:cs="BookmanOldStyle-Italic"/>
          <w:kern w:val="0"/>
          <w:sz w:val="24"/>
          <w:szCs w:val="24"/>
        </w:rPr>
        <w:t>Preso atti che per</w:t>
      </w:r>
      <w:r w:rsidRPr="00BD7690">
        <w:rPr>
          <w:rFonts w:cs="BookmanOldStyle-Italic"/>
          <w:kern w:val="0"/>
          <w:sz w:val="24"/>
          <w:szCs w:val="24"/>
        </w:rPr>
        <w:t xml:space="preserve"> i Comuni con popolazione inferiore a 15.000 abitanti il sindaco può nominare assessori</w:t>
      </w:r>
      <w:r>
        <w:rPr>
          <w:rFonts w:cs="BookmanOldStyle-Italic"/>
          <w:kern w:val="0"/>
          <w:sz w:val="24"/>
          <w:szCs w:val="24"/>
        </w:rPr>
        <w:t xml:space="preserve"> </w:t>
      </w:r>
      <w:r w:rsidRPr="00BD7690">
        <w:rPr>
          <w:rFonts w:cs="BookmanOldStyle-Italic"/>
          <w:kern w:val="0"/>
          <w:sz w:val="24"/>
          <w:szCs w:val="24"/>
        </w:rPr>
        <w:t>i consiglieri comunali dallo stesso prescelti e, se lo statuto lo prevede, anche cittadini non</w:t>
      </w:r>
      <w:r>
        <w:rPr>
          <w:rFonts w:cs="BookmanOldStyle-Italic"/>
          <w:kern w:val="0"/>
          <w:sz w:val="24"/>
          <w:szCs w:val="24"/>
        </w:rPr>
        <w:t xml:space="preserve"> </w:t>
      </w:r>
      <w:r w:rsidRPr="00BD7690">
        <w:rPr>
          <w:rFonts w:cs="BookmanOldStyle-Italic"/>
          <w:kern w:val="0"/>
          <w:sz w:val="24"/>
          <w:szCs w:val="24"/>
        </w:rPr>
        <w:t>facenti parte del consiglio in possesso dei requisiti di candidabilità, eleggibilità e</w:t>
      </w:r>
      <w:r>
        <w:rPr>
          <w:rFonts w:cs="BookmanOldStyle-Italic"/>
          <w:kern w:val="0"/>
          <w:sz w:val="24"/>
          <w:szCs w:val="24"/>
        </w:rPr>
        <w:t xml:space="preserve"> </w:t>
      </w:r>
      <w:r w:rsidRPr="00BD7690">
        <w:rPr>
          <w:rFonts w:cs="BookmanOldStyle-Italic"/>
          <w:kern w:val="0"/>
          <w:sz w:val="24"/>
          <w:szCs w:val="24"/>
        </w:rPr>
        <w:t>compatibilità con la carica di consigliere comunale.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-Italic"/>
          <w:kern w:val="0"/>
          <w:sz w:val="24"/>
          <w:szCs w:val="24"/>
        </w:rPr>
      </w:pP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RICHIAMATO l’art. 47, comma 1, TUEL, a norma del quale “la Giunta comunale è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composta dal Sindaco che la presiede e da un numero di assessori, stabilito dallo Statuto,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che non deve essere superiore ad un terzo, arrotondato aritmeticamente, del numero di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Consiglieri Comunali, computando a tal fine il Sindaco e comunque non superiore a dodici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unità”: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VERIFICATO che il numero dei componenti della Giunta per il Comune di ……… è di n.</w:t>
      </w:r>
      <w:proofErr w:type="gramStart"/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….</w:t>
      </w:r>
      <w:proofErr w:type="gramEnd"/>
      <w:r w:rsidRPr="00BD7690">
        <w:rPr>
          <w:rFonts w:cs="BookmanOldStyle"/>
          <w:kern w:val="0"/>
          <w:sz w:val="24"/>
          <w:szCs w:val="24"/>
        </w:rPr>
        <w:t>. Assessori dei quali almeno ……. di sesso maschile o femminile;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VISTO l’art. 1, comma 137, della legge 7 aprile 2014, n. 56 che dispone che nelle giunte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dei Comuni con popolazione superiore a 3.000 abitanti, nessuno dei due sessi può essere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rappresentato in misura inferiore al 40 per cento con arrotondamento aritmetico;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VISTO l’art. 48 TUEL ove si prevede che “la Giunta comunale collabora con il Sindaco nel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governo del Comune ed opera attraverso deliberazioni collegiali”;</w:t>
      </w: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RICHIAMATO, altresì, l’articolo ……… dello Statuto comunale (in materia di funzioni della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Giunta);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VISTO l’art. 64, c. 4, TUEL, il quale stabilisce che “non possono far parte della Giunta il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coniuge, gli ascendenti, i discendenti, i parenti ed affini entro il terzo grado del Sindaco;”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ATTESA l’opportunità, data la complessità dell’Ente, di conferire deleghe agli Assessori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secondo le norme ed i principi statutari,</w:t>
      </w: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center"/>
        <w:rPr>
          <w:rFonts w:cs="BookmanOldStyle"/>
          <w:b/>
          <w:bCs/>
          <w:kern w:val="0"/>
          <w:sz w:val="24"/>
          <w:szCs w:val="24"/>
        </w:rPr>
      </w:pPr>
      <w:r w:rsidRPr="00BD7690">
        <w:rPr>
          <w:rFonts w:cs="BookmanOldStyle"/>
          <w:b/>
          <w:bCs/>
          <w:kern w:val="0"/>
          <w:sz w:val="24"/>
          <w:szCs w:val="24"/>
        </w:rPr>
        <w:lastRenderedPageBreak/>
        <w:t>NOMINA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center"/>
        <w:rPr>
          <w:rFonts w:cs="BookmanOldStyle"/>
          <w:b/>
          <w:bCs/>
          <w:kern w:val="0"/>
          <w:sz w:val="24"/>
          <w:szCs w:val="24"/>
        </w:rPr>
      </w:pP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La Giunta comunale come segue: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A. ……………………… con delega a …………………</w:t>
      </w:r>
      <w:proofErr w:type="gramStart"/>
      <w:r w:rsidRPr="00BD7690">
        <w:rPr>
          <w:rFonts w:cs="BookmanOldStyle"/>
          <w:kern w:val="0"/>
          <w:sz w:val="24"/>
          <w:szCs w:val="24"/>
        </w:rPr>
        <w:t>…….</w:t>
      </w:r>
      <w:proofErr w:type="gramEnd"/>
      <w:r w:rsidRPr="00BD7690">
        <w:rPr>
          <w:rFonts w:cs="BookmanOldStyle"/>
          <w:kern w:val="0"/>
          <w:sz w:val="24"/>
          <w:szCs w:val="24"/>
        </w:rPr>
        <w:t>.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B. ……………………… con delega a …………………</w:t>
      </w:r>
      <w:proofErr w:type="gramStart"/>
      <w:r w:rsidRPr="00BD7690">
        <w:rPr>
          <w:rFonts w:cs="BookmanOldStyle"/>
          <w:kern w:val="0"/>
          <w:sz w:val="24"/>
          <w:szCs w:val="24"/>
        </w:rPr>
        <w:t>…….</w:t>
      </w:r>
      <w:proofErr w:type="gramEnd"/>
      <w:r w:rsidRPr="00BD7690">
        <w:rPr>
          <w:rFonts w:cs="BookmanOldStyle"/>
          <w:kern w:val="0"/>
          <w:sz w:val="24"/>
          <w:szCs w:val="24"/>
        </w:rPr>
        <w:t>.</w:t>
      </w: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 xml:space="preserve">All’Assessore ……………………… viene inoltre conferito l’incarico di “Vicesindaco”, con </w:t>
      </w:r>
      <w:proofErr w:type="spellStart"/>
      <w:r w:rsidRPr="00BD7690">
        <w:rPr>
          <w:rFonts w:cs="BookmanOldStyle"/>
          <w:kern w:val="0"/>
          <w:sz w:val="24"/>
          <w:szCs w:val="24"/>
        </w:rPr>
        <w:t>tutti</w:t>
      </w:r>
      <w:r>
        <w:rPr>
          <w:rFonts w:cs="BookmanOldStyle"/>
          <w:kern w:val="0"/>
          <w:sz w:val="24"/>
          <w:szCs w:val="24"/>
        </w:rPr>
        <w:t>c</w:t>
      </w:r>
      <w:r w:rsidRPr="00BD7690">
        <w:rPr>
          <w:rFonts w:cs="BookmanOldStyle"/>
          <w:kern w:val="0"/>
          <w:sz w:val="24"/>
          <w:szCs w:val="24"/>
        </w:rPr>
        <w:t>i</w:t>
      </w:r>
      <w:proofErr w:type="spellEnd"/>
      <w:r w:rsidRPr="00BD7690">
        <w:rPr>
          <w:rFonts w:cs="BookmanOldStyle"/>
          <w:kern w:val="0"/>
          <w:sz w:val="24"/>
          <w:szCs w:val="24"/>
        </w:rPr>
        <w:t xml:space="preserve"> poteri e competenze stabilite per questo incarico dalla legge e dallo Statuto comunale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center"/>
        <w:rPr>
          <w:rFonts w:cs="BookmanOldStyle"/>
          <w:b/>
          <w:bCs/>
          <w:kern w:val="0"/>
          <w:sz w:val="24"/>
          <w:szCs w:val="24"/>
        </w:rPr>
      </w:pPr>
      <w:r w:rsidRPr="00BD7690">
        <w:rPr>
          <w:rFonts w:cs="BookmanOldStyle"/>
          <w:b/>
          <w:bCs/>
          <w:kern w:val="0"/>
          <w:sz w:val="24"/>
          <w:szCs w:val="24"/>
        </w:rPr>
        <w:t>DISPONE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center"/>
        <w:rPr>
          <w:rFonts w:cs="BookmanOldStyle"/>
          <w:b/>
          <w:bCs/>
          <w:kern w:val="0"/>
          <w:sz w:val="24"/>
          <w:szCs w:val="24"/>
        </w:rPr>
      </w:pPr>
    </w:p>
    <w:p w:rsid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Ciascun Assessore sottoscriverà copia del presente decreto, per accettazione dell’incarico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e della delega attribuita, assumendone contestualmente tutti i diritti, le facoltà e gli</w:t>
      </w:r>
      <w:r>
        <w:rPr>
          <w:rFonts w:cs="BookmanOldStyle"/>
          <w:kern w:val="0"/>
          <w:sz w:val="24"/>
          <w:szCs w:val="24"/>
        </w:rPr>
        <w:t xml:space="preserve"> </w:t>
      </w:r>
      <w:r w:rsidRPr="00BD7690">
        <w:rPr>
          <w:rFonts w:cs="BookmanOldStyle"/>
          <w:kern w:val="0"/>
          <w:sz w:val="24"/>
          <w:szCs w:val="24"/>
        </w:rPr>
        <w:t>obblighi connessi.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 xml:space="preserve">Copia del presente decreto sarà inoltre inviata al sig. Segretario Generale e ai </w:t>
      </w:r>
      <w:r>
        <w:rPr>
          <w:rFonts w:cs="BookmanOldStyle"/>
          <w:kern w:val="0"/>
          <w:sz w:val="24"/>
          <w:szCs w:val="24"/>
        </w:rPr>
        <w:t xml:space="preserve">Responsabili dei servizi </w:t>
      </w:r>
      <w:r w:rsidRPr="00BD7690">
        <w:rPr>
          <w:rFonts w:cs="BookmanOldStyle"/>
          <w:kern w:val="0"/>
          <w:sz w:val="24"/>
          <w:szCs w:val="24"/>
        </w:rPr>
        <w:t>del Comune, per doverosa notizia e per gli adempimenti di competenza.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Del presente decreto sarà data comunicazione al Consiglio comunale nella prima seduta.</w:t>
      </w:r>
    </w:p>
    <w:p w:rsidR="00BD7690" w:rsidRPr="00BD7690" w:rsidRDefault="00BD7690" w:rsidP="00BD769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kern w:val="0"/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Il presente decreto sarà pubblicato sul Sito Istituzionale del Comune.</w:t>
      </w:r>
    </w:p>
    <w:p w:rsidR="00241777" w:rsidRPr="00BD7690" w:rsidRDefault="00BD7690" w:rsidP="00BD7690">
      <w:pPr>
        <w:jc w:val="both"/>
        <w:rPr>
          <w:sz w:val="24"/>
          <w:szCs w:val="24"/>
        </w:rPr>
      </w:pPr>
      <w:r w:rsidRPr="00BD7690">
        <w:rPr>
          <w:rFonts w:cs="BookmanOldStyle"/>
          <w:kern w:val="0"/>
          <w:sz w:val="24"/>
          <w:szCs w:val="24"/>
        </w:rPr>
        <w:t>Luogo e data Firma</w:t>
      </w:r>
    </w:p>
    <w:sectPr w:rsidR="00241777" w:rsidRPr="00BD7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90"/>
    <w:rsid w:val="00072729"/>
    <w:rsid w:val="00241777"/>
    <w:rsid w:val="00A448EA"/>
    <w:rsid w:val="00B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E1B6"/>
  <w15:chartTrackingRefBased/>
  <w15:docId w15:val="{B0A80286-274A-4357-AD1A-EBE8C200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2023-05-18T08:01:00Z</dcterms:created>
  <dcterms:modified xsi:type="dcterms:W3CDTF">2023-05-18T10:34:00Z</dcterms:modified>
</cp:coreProperties>
</file>